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614A" w14:textId="60F5E75D" w:rsidR="00A87077" w:rsidRPr="00617FAD" w:rsidRDefault="00617FAD" w:rsidP="00A870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Computer </w:t>
      </w:r>
      <w:r w:rsidR="00A87077" w:rsidRPr="00617FA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cience f</w:t>
      </w:r>
      <w:r w:rsidR="00A87077" w:rsidRPr="00617FAD">
        <w:rPr>
          <w:b/>
          <w:bCs/>
          <w:sz w:val="28"/>
          <w:szCs w:val="28"/>
        </w:rPr>
        <w:t>or All: Expanding Professional Learning</w:t>
      </w:r>
      <w:r w:rsidR="008F2838" w:rsidRPr="00617FAD">
        <w:rPr>
          <w:b/>
          <w:bCs/>
          <w:sz w:val="28"/>
          <w:szCs w:val="28"/>
        </w:rPr>
        <w:t xml:space="preserve"> </w:t>
      </w:r>
      <w:r w:rsidR="000D6CAA">
        <w:rPr>
          <w:b/>
          <w:bCs/>
          <w:sz w:val="28"/>
          <w:szCs w:val="28"/>
        </w:rPr>
        <w:t>(</w:t>
      </w:r>
      <w:r w:rsidR="00DA29D1" w:rsidRPr="00617FAD">
        <w:rPr>
          <w:b/>
          <w:bCs/>
          <w:sz w:val="28"/>
          <w:szCs w:val="28"/>
        </w:rPr>
        <w:t>22-CZ07-G07</w:t>
      </w:r>
      <w:r w:rsidR="000D6CAA">
        <w:rPr>
          <w:b/>
          <w:bCs/>
          <w:sz w:val="28"/>
          <w:szCs w:val="28"/>
        </w:rPr>
        <w:t>)</w:t>
      </w:r>
      <w:r w:rsidR="00DA29D1" w:rsidRPr="00617FAD">
        <w:rPr>
          <w:b/>
          <w:bCs/>
          <w:sz w:val="28"/>
          <w:szCs w:val="28"/>
        </w:rPr>
        <w:br/>
      </w:r>
      <w:r w:rsidR="00A87077" w:rsidRPr="00617FAD">
        <w:rPr>
          <w:b/>
          <w:bCs/>
          <w:sz w:val="28"/>
          <w:szCs w:val="28"/>
        </w:rPr>
        <w:t>Technical Assistance Workshop Questions</w:t>
      </w:r>
      <w:r w:rsidR="00DA29D1" w:rsidRPr="00617FAD">
        <w:rPr>
          <w:b/>
          <w:bCs/>
          <w:sz w:val="28"/>
          <w:szCs w:val="28"/>
        </w:rPr>
        <w:t xml:space="preserve"> </w:t>
      </w:r>
    </w:p>
    <w:p w14:paraId="22A1FED1" w14:textId="2D95911A" w:rsidR="00A87077" w:rsidRDefault="00A87077" w:rsidP="00A87077">
      <w:r>
        <w:rPr>
          <w:b/>
          <w:bCs/>
        </w:rPr>
        <w:br/>
      </w:r>
      <w:r w:rsidRPr="00691170">
        <w:rPr>
          <w:b/>
          <w:bCs/>
        </w:rPr>
        <w:t>Q1</w:t>
      </w:r>
      <w:r w:rsidRPr="00C7381D">
        <w:rPr>
          <w:b/>
          <w:bCs/>
        </w:rPr>
        <w:t>: Can you please explain what you mean by "resources" from the hubs becoming N</w:t>
      </w:r>
      <w:r>
        <w:rPr>
          <w:b/>
          <w:bCs/>
        </w:rPr>
        <w:t xml:space="preserve">ew </w:t>
      </w:r>
      <w:r w:rsidRPr="00C7381D">
        <w:rPr>
          <w:b/>
          <w:bCs/>
        </w:rPr>
        <w:t>J</w:t>
      </w:r>
      <w:r>
        <w:rPr>
          <w:b/>
          <w:bCs/>
        </w:rPr>
        <w:t xml:space="preserve">ersey </w:t>
      </w:r>
      <w:r w:rsidRPr="00C7381D">
        <w:rPr>
          <w:b/>
          <w:bCs/>
        </w:rPr>
        <w:t>D</w:t>
      </w:r>
      <w:r>
        <w:rPr>
          <w:b/>
          <w:bCs/>
        </w:rPr>
        <w:t xml:space="preserve">epartment of </w:t>
      </w:r>
      <w:r w:rsidRPr="00C7381D">
        <w:rPr>
          <w:b/>
          <w:bCs/>
        </w:rPr>
        <w:t>E</w:t>
      </w:r>
      <w:r>
        <w:rPr>
          <w:b/>
          <w:bCs/>
        </w:rPr>
        <w:t>ducation (NJDOE)</w:t>
      </w:r>
      <w:r w:rsidRPr="00C7381D">
        <w:rPr>
          <w:b/>
          <w:bCs/>
        </w:rPr>
        <w:t xml:space="preserve"> property? Our project includes a website where we plan on making artifacts from the project such as lesson plans, assessments, available for public access.</w:t>
      </w:r>
      <w:r>
        <w:t> </w:t>
      </w:r>
    </w:p>
    <w:p w14:paraId="3BB96AB9" w14:textId="77777777" w:rsidR="00A87077" w:rsidRPr="00A87077" w:rsidRDefault="00A87077" w:rsidP="00A87077">
      <w:r w:rsidRPr="00A87077">
        <w:t xml:space="preserve">Resources include any data, reports, lessons, classroom materials, recordings, videos, and any other work produced. The Institution of Higher Education (IHE) may use all resources developed as a result of the grant award for academic presentations or publications and may disseminate resources provided acknowledgment that the work was conducted under a grant from the NJDOE is included. </w:t>
      </w:r>
    </w:p>
    <w:p w14:paraId="53400A08" w14:textId="33EA6A8F" w:rsidR="00A87077" w:rsidRPr="00A87077" w:rsidRDefault="00A87077" w:rsidP="00A87077">
      <w:r w:rsidRPr="00A87077">
        <w:t xml:space="preserve">A statement of Ownership of Material will be incorporated in the grant agreement between the IHE and </w:t>
      </w:r>
      <w:r w:rsidR="00A015D1">
        <w:t>NJ</w:t>
      </w:r>
      <w:r w:rsidRPr="00A87077">
        <w:t xml:space="preserve">DOE during a pre-award review of successful applications. </w:t>
      </w:r>
    </w:p>
    <w:p w14:paraId="5ACDB20A" w14:textId="24E4B430" w:rsidR="00A87077" w:rsidRPr="00C7381D" w:rsidRDefault="00A015D1" w:rsidP="00A87077">
      <w:pPr>
        <w:rPr>
          <w:b/>
          <w:bCs/>
          <w:color w:val="FF0000"/>
        </w:rPr>
      </w:pPr>
      <w:r>
        <w:rPr>
          <w:b/>
          <w:bCs/>
        </w:rPr>
        <w:br/>
      </w:r>
      <w:r w:rsidR="00A87077" w:rsidRPr="00C7381D">
        <w:rPr>
          <w:b/>
          <w:bCs/>
        </w:rPr>
        <w:t>Q2:</w:t>
      </w:r>
      <w:r w:rsidR="00A87077">
        <w:t xml:space="preserve"> </w:t>
      </w:r>
      <w:r w:rsidR="00A87077" w:rsidRPr="00C7381D">
        <w:rPr>
          <w:b/>
          <w:bCs/>
        </w:rPr>
        <w:t>How do we share intellectual property with the authors of the resources? </w:t>
      </w:r>
    </w:p>
    <w:p w14:paraId="2034215F" w14:textId="5D2E9C9B" w:rsidR="00A87077" w:rsidRPr="00A87077" w:rsidRDefault="00A87077" w:rsidP="00A87077">
      <w:r w:rsidRPr="00A87077">
        <w:t xml:space="preserve">A statement of Ownership of Material will be incorporated in the grant agreement between the IHE and </w:t>
      </w:r>
      <w:r w:rsidR="002C7AA7">
        <w:t>NJ</w:t>
      </w:r>
      <w:r w:rsidRPr="00A87077">
        <w:t xml:space="preserve">DOE during a pre-award review of successful applications. </w:t>
      </w:r>
    </w:p>
    <w:p w14:paraId="0AF0F708" w14:textId="74E154E6" w:rsidR="00A87077" w:rsidRPr="00C7381D" w:rsidRDefault="00A015D1" w:rsidP="00A87077">
      <w:pPr>
        <w:rPr>
          <w:b/>
          <w:bCs/>
          <w:color w:val="FF0000"/>
        </w:rPr>
      </w:pPr>
      <w:r>
        <w:rPr>
          <w:b/>
          <w:bCs/>
        </w:rPr>
        <w:br/>
      </w:r>
      <w:r w:rsidR="00A87077" w:rsidRPr="00C7381D">
        <w:rPr>
          <w:b/>
          <w:bCs/>
        </w:rPr>
        <w:t xml:space="preserve">Q3: Can the grant cover the cost of </w:t>
      </w:r>
      <w:r w:rsidR="00A87077">
        <w:rPr>
          <w:b/>
          <w:bCs/>
        </w:rPr>
        <w:t xml:space="preserve">the </w:t>
      </w:r>
      <w:r w:rsidR="00A87077" w:rsidRPr="00C7381D">
        <w:rPr>
          <w:b/>
          <w:bCs/>
        </w:rPr>
        <w:t xml:space="preserve">Praxis </w:t>
      </w:r>
      <w:r w:rsidR="00A87077">
        <w:rPr>
          <w:b/>
          <w:bCs/>
        </w:rPr>
        <w:t xml:space="preserve">exam </w:t>
      </w:r>
      <w:r w:rsidR="00A87077" w:rsidRPr="00C7381D">
        <w:rPr>
          <w:b/>
          <w:bCs/>
        </w:rPr>
        <w:t>for preservice teachers?</w:t>
      </w:r>
    </w:p>
    <w:p w14:paraId="5941A640" w14:textId="3BCC4D96" w:rsidR="00A87077" w:rsidRDefault="00A87077" w:rsidP="00A87077">
      <w:r w:rsidRPr="000028A5">
        <w:t>A3: Reimbursing participating teachers for the cost of Praxis exams is not an eligible cost. See Eligible costs in Section 2.</w:t>
      </w:r>
      <w:r>
        <w:t>4</w:t>
      </w:r>
      <w:r w:rsidRPr="000028A5">
        <w:t xml:space="preserve"> Budget requirements</w:t>
      </w:r>
      <w:r>
        <w:t xml:space="preserve"> on</w:t>
      </w:r>
      <w:r w:rsidRPr="000028A5">
        <w:t xml:space="preserve"> page </w:t>
      </w:r>
      <w:r>
        <w:t>23</w:t>
      </w:r>
      <w:r w:rsidRPr="000028A5">
        <w:t xml:space="preserve"> of the N</w:t>
      </w:r>
      <w:r>
        <w:t xml:space="preserve">otice of </w:t>
      </w:r>
      <w:r w:rsidRPr="000028A5">
        <w:t>G</w:t>
      </w:r>
      <w:r>
        <w:t xml:space="preserve">rant </w:t>
      </w:r>
      <w:r w:rsidRPr="000028A5">
        <w:t>O</w:t>
      </w:r>
      <w:r>
        <w:t>pportunity (NGO)</w:t>
      </w:r>
      <w:r w:rsidRPr="000028A5">
        <w:t xml:space="preserve">. </w:t>
      </w:r>
    </w:p>
    <w:p w14:paraId="4693D5DE" w14:textId="0382F5FE" w:rsidR="00A87077" w:rsidRPr="00F67285" w:rsidRDefault="00A015D1" w:rsidP="00A87077">
      <w:pPr>
        <w:rPr>
          <w:b/>
          <w:bCs/>
        </w:rPr>
      </w:pPr>
      <w:r>
        <w:rPr>
          <w:b/>
          <w:bCs/>
        </w:rPr>
        <w:br/>
      </w:r>
      <w:r w:rsidR="00A87077" w:rsidRPr="00F67285">
        <w:rPr>
          <w:b/>
          <w:bCs/>
        </w:rPr>
        <w:t xml:space="preserve">Q4. How many </w:t>
      </w:r>
      <w:r w:rsidR="00B1263A">
        <w:rPr>
          <w:b/>
          <w:bCs/>
        </w:rPr>
        <w:t>Computer Science (CS)</w:t>
      </w:r>
      <w:r w:rsidR="00A87077" w:rsidRPr="00F67285">
        <w:rPr>
          <w:b/>
          <w:bCs/>
        </w:rPr>
        <w:t xml:space="preserve"> outreach opportunities are required?</w:t>
      </w:r>
    </w:p>
    <w:p w14:paraId="30807FB7" w14:textId="52D33A2D" w:rsidR="00A87077" w:rsidRPr="008A4B03" w:rsidRDefault="00A87077" w:rsidP="00A87077">
      <w:r w:rsidRPr="008A4B03">
        <w:t>A4: Required activities are</w:t>
      </w:r>
      <w:r w:rsidR="004F2FBC">
        <w:t xml:space="preserve"> described in </w:t>
      </w:r>
      <w:r w:rsidRPr="008A4B03">
        <w:t xml:space="preserve">Section 2.1 Project Design Considerations </w:t>
      </w:r>
      <w:r w:rsidR="00152187">
        <w:t>on</w:t>
      </w:r>
      <w:r w:rsidRPr="008A4B03">
        <w:t xml:space="preserve"> page</w:t>
      </w:r>
      <w:r w:rsidR="001955FC">
        <w:t>s</w:t>
      </w:r>
      <w:r w:rsidRPr="008A4B03">
        <w:t xml:space="preserve"> 1</w:t>
      </w:r>
      <w:r w:rsidR="00152187">
        <w:t>4</w:t>
      </w:r>
      <w:r w:rsidRPr="008A4B03">
        <w:t xml:space="preserve"> </w:t>
      </w:r>
      <w:r w:rsidR="001955FC">
        <w:t>– 1</w:t>
      </w:r>
      <w:r w:rsidR="00DC3ABA">
        <w:t>7</w:t>
      </w:r>
      <w:r w:rsidR="001955FC">
        <w:t xml:space="preserve"> </w:t>
      </w:r>
      <w:r w:rsidRPr="008A4B03">
        <w:t>of the NGO.</w:t>
      </w:r>
      <w:r w:rsidR="00191B11">
        <w:t xml:space="preserve"> </w:t>
      </w:r>
    </w:p>
    <w:p w14:paraId="4CB04FB2" w14:textId="5223BD41" w:rsidR="00A87077" w:rsidRPr="009B7639" w:rsidRDefault="00A015D1" w:rsidP="00A87077">
      <w:pPr>
        <w:rPr>
          <w:b/>
          <w:bCs/>
        </w:rPr>
      </w:pPr>
      <w:r>
        <w:rPr>
          <w:b/>
          <w:bCs/>
        </w:rPr>
        <w:br/>
      </w:r>
      <w:r w:rsidR="00A87077" w:rsidRPr="009B7639">
        <w:rPr>
          <w:b/>
          <w:bCs/>
        </w:rPr>
        <w:t>Q5: Most early childhood and elementary teachers do</w:t>
      </w:r>
      <w:r w:rsidR="00A87077">
        <w:rPr>
          <w:b/>
          <w:bCs/>
        </w:rPr>
        <w:t xml:space="preserve"> not</w:t>
      </w:r>
      <w:r w:rsidR="00A87077" w:rsidRPr="009B7639">
        <w:rPr>
          <w:b/>
          <w:bCs/>
        </w:rPr>
        <w:t xml:space="preserve"> major in </w:t>
      </w:r>
      <w:r w:rsidR="00A87077">
        <w:rPr>
          <w:b/>
          <w:bCs/>
        </w:rPr>
        <w:t>Science, Technology, Engineering, and Math (</w:t>
      </w:r>
      <w:r w:rsidR="00A87077" w:rsidRPr="009B7639">
        <w:rPr>
          <w:b/>
          <w:bCs/>
        </w:rPr>
        <w:t>STEM</w:t>
      </w:r>
      <w:r w:rsidR="00A87077">
        <w:rPr>
          <w:b/>
          <w:bCs/>
        </w:rPr>
        <w:t>)</w:t>
      </w:r>
      <w:r w:rsidR="00A87077" w:rsidRPr="009B7639">
        <w:rPr>
          <w:b/>
          <w:bCs/>
        </w:rPr>
        <w:t xml:space="preserve"> subjects. Can this outreach opportunity and support be built into a STEM methods course? </w:t>
      </w:r>
    </w:p>
    <w:p w14:paraId="22EE2CB1" w14:textId="77777777" w:rsidR="00A87077" w:rsidRPr="001F6F75" w:rsidRDefault="00A87077" w:rsidP="00A87077">
      <w:r>
        <w:t xml:space="preserve">A5: </w:t>
      </w:r>
      <w:r w:rsidRPr="001F6F75">
        <w:t>Section 2.1 Project Design Considerations on page 16 of the NGO states:</w:t>
      </w:r>
    </w:p>
    <w:p w14:paraId="263551A7" w14:textId="77777777" w:rsidR="00A87077" w:rsidRPr="001F6F75" w:rsidRDefault="00A87077" w:rsidP="00A87077">
      <w:pPr>
        <w:spacing w:after="240" w:line="240" w:lineRule="auto"/>
        <w:ind w:left="360"/>
      </w:pPr>
      <w:r w:rsidRPr="001F6F75">
        <w:rPr>
          <w:rFonts w:eastAsia="Calibri" w:cs="Calibri"/>
        </w:rPr>
        <w:t xml:space="preserve">The applicants must include a clear and measurable plan for collaboration between the IHE’s CS and education faculty leading to the recruitment and engagement of preservice elementary and middle school teachers majoring in or with a concentration in STEM related fields in CS professional learning. </w:t>
      </w:r>
    </w:p>
    <w:p w14:paraId="668A34DB" w14:textId="77777777" w:rsidR="00A87077" w:rsidRPr="001F6F75" w:rsidRDefault="00A87077" w:rsidP="00A87077">
      <w:pPr>
        <w:pStyle w:val="ListParagraph"/>
        <w:numPr>
          <w:ilvl w:val="0"/>
          <w:numId w:val="1"/>
        </w:numPr>
        <w:spacing w:after="240" w:line="240" w:lineRule="auto"/>
        <w:ind w:left="1080"/>
        <w:rPr>
          <w:rFonts w:eastAsia="Calibri" w:cs="Calibri"/>
        </w:rPr>
      </w:pPr>
      <w:r w:rsidRPr="001F6F75">
        <w:rPr>
          <w:rFonts w:eastAsia="Calibri" w:cs="Calibri"/>
        </w:rPr>
        <w:t>The preservice teachers must be completing their clinical practice teaching during the grant period. The preservice teacher may receive a stipend for attending professional learning.</w:t>
      </w:r>
    </w:p>
    <w:p w14:paraId="1B15232F" w14:textId="77777777" w:rsidR="00A87077" w:rsidRPr="00A87077" w:rsidRDefault="00A87077" w:rsidP="00A87077">
      <w:pPr>
        <w:pStyle w:val="ListParagraph"/>
        <w:numPr>
          <w:ilvl w:val="0"/>
          <w:numId w:val="1"/>
        </w:numPr>
        <w:spacing w:after="240" w:line="240" w:lineRule="auto"/>
        <w:ind w:left="1080"/>
        <w:rPr>
          <w:b/>
          <w:bCs/>
        </w:rPr>
      </w:pPr>
      <w:r w:rsidRPr="00A87077">
        <w:rPr>
          <w:rFonts w:eastAsia="Calibri" w:cs="Calibri"/>
        </w:rPr>
        <w:t xml:space="preserve">The preservice teachers in collaboration with their supervising teacher will organize and conduct one schoolwide CS outreach activity for elementary grade and/or middle school students. </w:t>
      </w:r>
    </w:p>
    <w:p w14:paraId="101BDB69" w14:textId="1139AD5C" w:rsidR="003D014D" w:rsidRDefault="00A87077" w:rsidP="00617FAD">
      <w:pPr>
        <w:spacing w:after="240" w:line="240" w:lineRule="auto"/>
      </w:pPr>
      <w:r>
        <w:t xml:space="preserve">      </w:t>
      </w:r>
      <w:r w:rsidRPr="001F6F75">
        <w:t>The recruitment plan is developed by the IHE as part of their program.</w:t>
      </w:r>
    </w:p>
    <w:sectPr w:rsidR="003D014D" w:rsidSect="00A1062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02D9C" w14:textId="77777777" w:rsidR="0035615F" w:rsidRDefault="0035615F" w:rsidP="00617FAD">
      <w:pPr>
        <w:spacing w:after="0" w:line="240" w:lineRule="auto"/>
      </w:pPr>
      <w:r>
        <w:separator/>
      </w:r>
    </w:p>
  </w:endnote>
  <w:endnote w:type="continuationSeparator" w:id="0">
    <w:p w14:paraId="0FF654C8" w14:textId="77777777" w:rsidR="0035615F" w:rsidRDefault="0035615F" w:rsidP="0061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6666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6EF14" w14:textId="37A245D3" w:rsidR="00617FAD" w:rsidRDefault="00617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09C22" w14:textId="77777777" w:rsidR="00617FAD" w:rsidRDefault="00617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7914" w14:textId="77777777" w:rsidR="0035615F" w:rsidRDefault="0035615F" w:rsidP="00617FAD">
      <w:pPr>
        <w:spacing w:after="0" w:line="240" w:lineRule="auto"/>
      </w:pPr>
      <w:r>
        <w:separator/>
      </w:r>
    </w:p>
  </w:footnote>
  <w:footnote w:type="continuationSeparator" w:id="0">
    <w:p w14:paraId="20C4BCDA" w14:textId="77777777" w:rsidR="0035615F" w:rsidRDefault="0035615F" w:rsidP="0061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75F81"/>
    <w:multiLevelType w:val="hybridMultilevel"/>
    <w:tmpl w:val="34A60E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77"/>
    <w:rsid w:val="000D6CAA"/>
    <w:rsid w:val="00107301"/>
    <w:rsid w:val="00152187"/>
    <w:rsid w:val="00191B11"/>
    <w:rsid w:val="001955FC"/>
    <w:rsid w:val="002C7AA7"/>
    <w:rsid w:val="0035615F"/>
    <w:rsid w:val="003D014D"/>
    <w:rsid w:val="004B7719"/>
    <w:rsid w:val="004F2FBC"/>
    <w:rsid w:val="006079E3"/>
    <w:rsid w:val="00617FAD"/>
    <w:rsid w:val="00776048"/>
    <w:rsid w:val="007E6EB0"/>
    <w:rsid w:val="008F2838"/>
    <w:rsid w:val="00A015D1"/>
    <w:rsid w:val="00A10623"/>
    <w:rsid w:val="00A87077"/>
    <w:rsid w:val="00B1263A"/>
    <w:rsid w:val="00B21EB2"/>
    <w:rsid w:val="00D178B4"/>
    <w:rsid w:val="00D80B3E"/>
    <w:rsid w:val="00DA1CF5"/>
    <w:rsid w:val="00DA29D1"/>
    <w:rsid w:val="00D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2685"/>
  <w15:chartTrackingRefBased/>
  <w15:docId w15:val="{2889CB80-30EA-452E-BDE4-240321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AD"/>
  </w:style>
  <w:style w:type="paragraph" w:styleId="Footer">
    <w:name w:val="footer"/>
    <w:basedOn w:val="Normal"/>
    <w:link w:val="FooterChar"/>
    <w:uiPriority w:val="99"/>
    <w:unhideWhenUsed/>
    <w:rsid w:val="00617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2280</Characters>
  <Application>Microsoft Office Word</Application>
  <DocSecurity>0</DocSecurity>
  <Lines>19</Lines>
  <Paragraphs>5</Paragraphs>
  <ScaleCrop>false</ScaleCrop>
  <Company>NJ Department of Education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Bachrach, Mayra</dc:creator>
  <cp:keywords/>
  <dc:description/>
  <cp:lastModifiedBy>Bachrach, Mayra</cp:lastModifiedBy>
  <cp:revision>21</cp:revision>
  <cp:lastPrinted>2022-03-25T15:38:00Z</cp:lastPrinted>
  <dcterms:created xsi:type="dcterms:W3CDTF">2022-03-25T14:22:00Z</dcterms:created>
  <dcterms:modified xsi:type="dcterms:W3CDTF">2022-03-25T15:53:00Z</dcterms:modified>
</cp:coreProperties>
</file>